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before="78"/>
        <w:ind w:right="222"/>
      </w:pPr>
      <w:r>
        <w:rPr/>
        <w:t>ПЕРЕЧЕНЬ</w:t>
      </w:r>
      <w:r>
        <w:rPr>
          <w:spacing w:val="-6"/>
        </w:rPr>
        <w:t> </w:t>
      </w:r>
      <w:r>
        <w:rPr/>
        <w:t>ИСПЫТАТЕЛЬНЫХ</w:t>
      </w:r>
      <w:r>
        <w:rPr>
          <w:spacing w:val="-9"/>
        </w:rPr>
        <w:t> </w:t>
      </w:r>
      <w:r>
        <w:rPr/>
        <w:t>ЛАБОРАТОРИЙ</w:t>
      </w:r>
      <w:r>
        <w:rPr>
          <w:spacing w:val="-8"/>
        </w:rPr>
        <w:t> </w:t>
      </w:r>
      <w:r>
        <w:rPr/>
        <w:t>(ЦЕНТРОВ),</w:t>
      </w:r>
      <w:r>
        <w:rPr>
          <w:spacing w:val="-8"/>
        </w:rPr>
        <w:t> </w:t>
      </w:r>
      <w:r>
        <w:rPr/>
        <w:t>С</w:t>
      </w:r>
      <w:r>
        <w:rPr>
          <w:spacing w:val="-9"/>
        </w:rPr>
        <w:t> </w:t>
      </w:r>
      <w:r>
        <w:rPr/>
        <w:t>КОТОРЫМИ ОРГАН ПО СЕРТИФИКАЦИИ ОСУЩЕСТВЛЯЕТ ВЗАИМОДЕЙСТВИЕ ДЛЯ</w:t>
      </w:r>
    </w:p>
    <w:p>
      <w:pPr>
        <w:pStyle w:val="Title"/>
      </w:pPr>
      <w:r>
        <w:rPr/>
        <w:t>ПРОВЕДЕНИЯ</w:t>
      </w:r>
      <w:r>
        <w:rPr>
          <w:spacing w:val="-5"/>
        </w:rPr>
        <w:t> </w:t>
      </w:r>
      <w:r>
        <w:rPr/>
        <w:t>ИССЛЕДОВАНИЙ</w:t>
      </w:r>
      <w:r>
        <w:rPr>
          <w:spacing w:val="-3"/>
        </w:rPr>
        <w:t> </w:t>
      </w:r>
      <w:r>
        <w:rPr/>
        <w:t>(ИСПЫТАНИЙ)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>
          <w:spacing w:val="-2"/>
        </w:rPr>
        <w:t>ИЗМЕРЕНИЙ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</w:tabs>
        <w:spacing w:line="240" w:lineRule="auto" w:before="264" w:after="0"/>
        <w:ind w:left="830" w:right="108" w:hanging="360"/>
        <w:jc w:val="both"/>
        <w:rPr>
          <w:sz w:val="24"/>
        </w:rPr>
      </w:pPr>
      <w:r>
        <w:rPr>
          <w:color w:val="373737"/>
          <w:sz w:val="24"/>
        </w:rPr>
        <w:t>Испытательный центр механических транспортных средств, запасных частей и принадлежностей НИЦИАМТ Федерального государственного унитарного предприятия "Центральный ордена Трудового Красного Знамени научно-исследовательский автомобильный и автомоторный институт "НАМИ",</w:t>
      </w:r>
    </w:p>
    <w:p>
      <w:pPr>
        <w:pStyle w:val="Heading1"/>
      </w:pPr>
      <w:r>
        <w:rPr>
          <w:color w:val="373737"/>
        </w:rPr>
        <w:t>уникальный номер записи об аккредитации в реестре аккредитованных лиц </w:t>
      </w:r>
      <w:r>
        <w:rPr>
          <w:color w:val="373737"/>
          <w:spacing w:val="-2"/>
        </w:rPr>
        <w:t>RA.RU.21MT02;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</w:tabs>
        <w:spacing w:line="240" w:lineRule="auto" w:before="271" w:after="0"/>
        <w:ind w:left="830" w:right="112" w:hanging="360"/>
        <w:jc w:val="both"/>
        <w:rPr>
          <w:sz w:val="24"/>
        </w:rPr>
      </w:pPr>
      <w:r>
        <w:rPr>
          <w:color w:val="373737"/>
          <w:sz w:val="24"/>
        </w:rPr>
        <w:t>Испытательный центр Федерального государственного унитарного предприятия "Российский научно-технический центр информации по стандартизации, метрологии и оценке соответствия",</w:t>
      </w:r>
    </w:p>
    <w:p>
      <w:pPr>
        <w:pStyle w:val="Heading1"/>
      </w:pPr>
      <w:r>
        <w:rPr>
          <w:color w:val="373737"/>
        </w:rPr>
        <w:t>уникальный номер записи об аккредитации в реестре аккредитованных лиц </w:t>
      </w:r>
      <w:r>
        <w:rPr>
          <w:color w:val="373737"/>
          <w:spacing w:val="-2"/>
        </w:rPr>
        <w:t>RA.RU.21АЮ15;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</w:tabs>
        <w:spacing w:line="240" w:lineRule="auto" w:before="271" w:after="0"/>
        <w:ind w:left="830" w:right="117" w:hanging="360"/>
        <w:jc w:val="both"/>
        <w:rPr>
          <w:sz w:val="24"/>
        </w:rPr>
      </w:pPr>
      <w:r>
        <w:rPr>
          <w:color w:val="373737"/>
          <w:sz w:val="24"/>
        </w:rPr>
        <w:t>ООО "Трансконсалтинг" Испытательный центр "Certification Group" ИЛ "HARD </w:t>
      </w:r>
      <w:r>
        <w:rPr>
          <w:color w:val="373737"/>
          <w:spacing w:val="-2"/>
          <w:sz w:val="24"/>
        </w:rPr>
        <w:t>GROUP",</w:t>
      </w:r>
    </w:p>
    <w:p>
      <w:pPr>
        <w:pStyle w:val="Heading1"/>
      </w:pPr>
      <w:r>
        <w:rPr>
          <w:color w:val="373737"/>
        </w:rPr>
        <w:t>уникальный номер записи об аккредитации в реестре аккредитованных лиц </w:t>
      </w:r>
      <w:r>
        <w:rPr>
          <w:color w:val="373737"/>
          <w:spacing w:val="-2"/>
        </w:rPr>
        <w:t>RA.RU.21ЩИ01;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</w:tabs>
        <w:spacing w:line="294" w:lineRule="exact" w:before="271" w:after="0"/>
        <w:ind w:left="830" w:right="0" w:hanging="360"/>
        <w:jc w:val="left"/>
        <w:rPr>
          <w:sz w:val="24"/>
        </w:rPr>
      </w:pPr>
      <w:r>
        <w:rPr>
          <w:color w:val="373737"/>
          <w:sz w:val="24"/>
        </w:rPr>
        <w:t>Испытательная</w:t>
      </w:r>
      <w:r>
        <w:rPr>
          <w:color w:val="373737"/>
          <w:spacing w:val="11"/>
          <w:sz w:val="24"/>
        </w:rPr>
        <w:t> </w:t>
      </w:r>
      <w:r>
        <w:rPr>
          <w:color w:val="373737"/>
          <w:sz w:val="24"/>
        </w:rPr>
        <w:t>лаборатория</w:t>
      </w:r>
      <w:r>
        <w:rPr>
          <w:color w:val="373737"/>
          <w:spacing w:val="16"/>
          <w:sz w:val="24"/>
        </w:rPr>
        <w:t> </w:t>
      </w:r>
      <w:r>
        <w:rPr>
          <w:color w:val="373737"/>
          <w:sz w:val="24"/>
        </w:rPr>
        <w:t>«АвтоТракторные</w:t>
      </w:r>
      <w:r>
        <w:rPr>
          <w:color w:val="373737"/>
          <w:spacing w:val="16"/>
          <w:sz w:val="24"/>
        </w:rPr>
        <w:t> </w:t>
      </w:r>
      <w:r>
        <w:rPr>
          <w:color w:val="373737"/>
          <w:sz w:val="24"/>
        </w:rPr>
        <w:t>Средства»</w:t>
      </w:r>
      <w:r>
        <w:rPr>
          <w:color w:val="373737"/>
          <w:spacing w:val="9"/>
          <w:sz w:val="24"/>
        </w:rPr>
        <w:t> </w:t>
      </w:r>
      <w:r>
        <w:rPr>
          <w:color w:val="373737"/>
          <w:sz w:val="24"/>
        </w:rPr>
        <w:t>Испытательного</w:t>
      </w:r>
      <w:r>
        <w:rPr>
          <w:color w:val="373737"/>
          <w:spacing w:val="14"/>
          <w:sz w:val="24"/>
        </w:rPr>
        <w:t> </w:t>
      </w:r>
      <w:r>
        <w:rPr>
          <w:color w:val="373737"/>
          <w:sz w:val="24"/>
        </w:rPr>
        <w:t>центра</w:t>
      </w:r>
      <w:r>
        <w:rPr>
          <w:color w:val="373737"/>
          <w:spacing w:val="14"/>
          <w:sz w:val="24"/>
        </w:rPr>
        <w:t> </w:t>
      </w:r>
      <w:r>
        <w:rPr>
          <w:color w:val="373737"/>
          <w:spacing w:val="-5"/>
          <w:sz w:val="24"/>
        </w:rPr>
        <w:t>ООО</w:t>
      </w:r>
    </w:p>
    <w:p>
      <w:pPr>
        <w:pStyle w:val="BodyText"/>
        <w:spacing w:line="276" w:lineRule="exact" w:before="0"/>
        <w:ind w:firstLine="0"/>
        <w:jc w:val="both"/>
      </w:pPr>
      <w:r>
        <w:rPr>
          <w:color w:val="373737"/>
        </w:rPr>
        <w:t>«ПРОММАШ</w:t>
      </w:r>
      <w:r>
        <w:rPr>
          <w:color w:val="373737"/>
          <w:spacing w:val="-4"/>
        </w:rPr>
        <w:t> </w:t>
      </w:r>
      <w:r>
        <w:rPr>
          <w:color w:val="373737"/>
          <w:spacing w:val="-2"/>
        </w:rPr>
        <w:t>ТЕСТ",</w:t>
      </w:r>
    </w:p>
    <w:p>
      <w:pPr>
        <w:pStyle w:val="Heading1"/>
        <w:spacing w:before="5"/>
      </w:pPr>
      <w:r>
        <w:rPr>
          <w:color w:val="373737"/>
        </w:rPr>
        <w:t>уникальный номер записи об аккредитации в реестре аккредитованных лиц </w:t>
      </w:r>
      <w:r>
        <w:rPr>
          <w:color w:val="373737"/>
          <w:spacing w:val="-2"/>
        </w:rPr>
        <w:t>RA.RU.21НА71;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  <w:tab w:pos="2766" w:val="left" w:leader="none"/>
          <w:tab w:pos="3646" w:val="left" w:leader="none"/>
          <w:tab w:pos="4956" w:val="left" w:leader="none"/>
          <w:tab w:pos="5357" w:val="left" w:leader="none"/>
          <w:tab w:pos="7088" w:val="left" w:leader="none"/>
          <w:tab w:pos="9243" w:val="left" w:leader="none"/>
        </w:tabs>
        <w:spacing w:line="240" w:lineRule="auto" w:before="271" w:after="0"/>
        <w:ind w:left="830" w:right="112" w:hanging="360"/>
        <w:jc w:val="left"/>
        <w:rPr>
          <w:sz w:val="24"/>
        </w:rPr>
      </w:pPr>
      <w:r>
        <w:rPr>
          <w:color w:val="373737"/>
          <w:spacing w:val="-2"/>
          <w:sz w:val="24"/>
        </w:rPr>
        <w:t>Испытательный</w:t>
      </w:r>
      <w:r>
        <w:rPr>
          <w:color w:val="373737"/>
          <w:sz w:val="24"/>
        </w:rPr>
        <w:tab/>
      </w:r>
      <w:r>
        <w:rPr>
          <w:color w:val="373737"/>
          <w:spacing w:val="-4"/>
          <w:sz w:val="24"/>
        </w:rPr>
        <w:t>центр</w:t>
      </w:r>
      <w:r>
        <w:rPr>
          <w:color w:val="373737"/>
          <w:sz w:val="24"/>
        </w:rPr>
        <w:tab/>
      </w:r>
      <w:r>
        <w:rPr>
          <w:color w:val="373737"/>
          <w:spacing w:val="-2"/>
          <w:sz w:val="24"/>
        </w:rPr>
        <w:t>Общества</w:t>
      </w:r>
      <w:r>
        <w:rPr>
          <w:color w:val="373737"/>
          <w:sz w:val="24"/>
        </w:rPr>
        <w:tab/>
      </w:r>
      <w:r>
        <w:rPr>
          <w:color w:val="373737"/>
          <w:spacing w:val="-10"/>
          <w:sz w:val="24"/>
        </w:rPr>
        <w:t>с</w:t>
      </w:r>
      <w:r>
        <w:rPr>
          <w:color w:val="373737"/>
          <w:sz w:val="24"/>
        </w:rPr>
        <w:tab/>
      </w:r>
      <w:r>
        <w:rPr>
          <w:color w:val="373737"/>
          <w:spacing w:val="-2"/>
          <w:sz w:val="24"/>
        </w:rPr>
        <w:t>ограниченной</w:t>
      </w:r>
      <w:r>
        <w:rPr>
          <w:color w:val="373737"/>
          <w:sz w:val="24"/>
        </w:rPr>
        <w:tab/>
      </w:r>
      <w:r>
        <w:rPr>
          <w:color w:val="373737"/>
          <w:spacing w:val="-2"/>
          <w:sz w:val="24"/>
        </w:rPr>
        <w:t>ответственностью</w:t>
      </w:r>
      <w:r>
        <w:rPr>
          <w:color w:val="373737"/>
          <w:sz w:val="24"/>
        </w:rPr>
        <w:tab/>
      </w:r>
      <w:r>
        <w:rPr>
          <w:color w:val="373737"/>
          <w:spacing w:val="-2"/>
          <w:sz w:val="24"/>
        </w:rPr>
        <w:t>"Центр </w:t>
      </w:r>
      <w:r>
        <w:rPr>
          <w:color w:val="373737"/>
          <w:sz w:val="24"/>
        </w:rPr>
        <w:t>электротехнических испытаний",</w:t>
      </w:r>
    </w:p>
    <w:p>
      <w:pPr>
        <w:pStyle w:val="Heading1"/>
      </w:pPr>
      <w:r>
        <w:rPr>
          <w:color w:val="373737"/>
        </w:rPr>
        <w:t>уникальный номер записи об аккредитации в реестре аккредитованных лиц </w:t>
      </w:r>
      <w:r>
        <w:rPr>
          <w:color w:val="373737"/>
          <w:spacing w:val="-2"/>
        </w:rPr>
        <w:t>RA.RU.21НС66;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</w:tabs>
        <w:spacing w:line="240" w:lineRule="auto" w:before="271" w:after="0"/>
        <w:ind w:left="830" w:right="110" w:hanging="360"/>
        <w:jc w:val="left"/>
        <w:rPr>
          <w:sz w:val="24"/>
        </w:rPr>
      </w:pPr>
      <w:r>
        <w:rPr>
          <w:color w:val="373737"/>
          <w:sz w:val="24"/>
        </w:rPr>
        <w:t>Испытательная</w:t>
      </w:r>
      <w:r>
        <w:rPr>
          <w:color w:val="373737"/>
          <w:spacing w:val="-10"/>
          <w:sz w:val="24"/>
        </w:rPr>
        <w:t> </w:t>
      </w:r>
      <w:r>
        <w:rPr>
          <w:color w:val="373737"/>
          <w:sz w:val="24"/>
        </w:rPr>
        <w:t>лаборатория</w:t>
      </w:r>
      <w:r>
        <w:rPr>
          <w:color w:val="373737"/>
          <w:spacing w:val="-10"/>
          <w:sz w:val="24"/>
        </w:rPr>
        <w:t> </w:t>
      </w:r>
      <w:r>
        <w:rPr>
          <w:color w:val="373737"/>
          <w:sz w:val="24"/>
        </w:rPr>
        <w:t>Общества</w:t>
      </w:r>
      <w:r>
        <w:rPr>
          <w:color w:val="373737"/>
          <w:spacing w:val="-11"/>
          <w:sz w:val="24"/>
        </w:rPr>
        <w:t> </w:t>
      </w:r>
      <w:r>
        <w:rPr>
          <w:color w:val="373737"/>
          <w:sz w:val="24"/>
        </w:rPr>
        <w:t>с</w:t>
      </w:r>
      <w:r>
        <w:rPr>
          <w:color w:val="373737"/>
          <w:spacing w:val="-11"/>
          <w:sz w:val="24"/>
        </w:rPr>
        <w:t> </w:t>
      </w:r>
      <w:r>
        <w:rPr>
          <w:color w:val="373737"/>
          <w:sz w:val="24"/>
        </w:rPr>
        <w:t>ограниченной</w:t>
      </w:r>
      <w:r>
        <w:rPr>
          <w:color w:val="373737"/>
          <w:spacing w:val="-12"/>
          <w:sz w:val="24"/>
        </w:rPr>
        <w:t> </w:t>
      </w:r>
      <w:r>
        <w:rPr>
          <w:color w:val="373737"/>
          <w:sz w:val="24"/>
        </w:rPr>
        <w:t>ответственностью</w:t>
      </w:r>
      <w:r>
        <w:rPr>
          <w:color w:val="373737"/>
          <w:spacing w:val="-10"/>
          <w:sz w:val="24"/>
        </w:rPr>
        <w:t> </w:t>
      </w:r>
      <w:r>
        <w:rPr>
          <w:color w:val="373737"/>
          <w:sz w:val="24"/>
        </w:rPr>
        <w:t>"Единый</w:t>
      </w:r>
      <w:r>
        <w:rPr>
          <w:color w:val="373737"/>
          <w:spacing w:val="-12"/>
          <w:sz w:val="24"/>
        </w:rPr>
        <w:t> </w:t>
      </w:r>
      <w:r>
        <w:rPr>
          <w:color w:val="373737"/>
          <w:sz w:val="24"/>
        </w:rPr>
        <w:t>центр испытаний и сертификации продукции" (ИЛ ООО "ЕЦИСП"),</w:t>
      </w:r>
    </w:p>
    <w:p>
      <w:pPr>
        <w:pStyle w:val="Heading1"/>
        <w:ind w:right="112"/>
      </w:pPr>
      <w:r>
        <w:rPr>
          <w:color w:val="373737"/>
        </w:rPr>
        <w:t>уникальный номер записи об аккредитации в реестре аккредитованных лиц </w:t>
      </w:r>
      <w:r>
        <w:rPr>
          <w:color w:val="373737"/>
          <w:spacing w:val="-2"/>
        </w:rPr>
        <w:t>RA.RU.21НС28;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</w:tabs>
        <w:spacing w:line="240" w:lineRule="auto" w:before="271" w:after="0"/>
        <w:ind w:left="830" w:right="115" w:hanging="360"/>
        <w:jc w:val="left"/>
        <w:rPr>
          <w:sz w:val="24"/>
        </w:rPr>
      </w:pPr>
      <w:r>
        <w:rPr>
          <w:color w:val="373737"/>
          <w:sz w:val="24"/>
        </w:rPr>
        <w:t>Испытательная лаборатория Общества с ограниченной ответственностью «Гермес» (ИЛ ООО «Гермес»),</w:t>
      </w:r>
    </w:p>
    <w:p>
      <w:pPr>
        <w:spacing w:before="4"/>
        <w:ind w:left="830" w:right="116" w:firstLine="0"/>
        <w:jc w:val="both"/>
        <w:rPr>
          <w:b/>
          <w:i/>
          <w:sz w:val="24"/>
        </w:rPr>
      </w:pPr>
      <w:r>
        <w:rPr>
          <w:b/>
          <w:i/>
          <w:color w:val="373737"/>
          <w:sz w:val="24"/>
        </w:rPr>
        <w:t>уникальный номер записи об аккредитации в реестре аккредитованных лиц </w:t>
      </w:r>
      <w:r>
        <w:rPr>
          <w:b/>
          <w:i/>
          <w:color w:val="373737"/>
          <w:spacing w:val="-2"/>
          <w:sz w:val="24"/>
        </w:rPr>
        <w:t>RA.RU.21ОВ64.</w:t>
      </w:r>
    </w:p>
    <w:sectPr>
      <w:type w:val="continuous"/>
      <w:pgSz w:w="11910" w:h="16840"/>
      <w:pgMar w:top="920" w:bottom="280" w:left="10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30" w:hanging="360"/>
      </w:pPr>
      <w:rPr>
        <w:rFonts w:hint="default" w:ascii="Symbol" w:hAnsi="Symbol" w:eastAsia="Symbol" w:cs="Symbol"/>
        <w:b w:val="0"/>
        <w:bCs w:val="0"/>
        <w:i w:val="0"/>
        <w:iCs w:val="0"/>
        <w:color w:val="373737"/>
        <w:spacing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6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8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1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3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6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8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1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3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271"/>
      <w:ind w:left="830" w:hanging="360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4"/>
      <w:ind w:left="830" w:right="116"/>
      <w:jc w:val="both"/>
      <w:outlineLvl w:val="1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110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271"/>
      <w:ind w:left="830" w:right="112" w:hanging="360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N. monakhova</dc:creator>
  <dcterms:created xsi:type="dcterms:W3CDTF">2024-01-26T14:06:30Z</dcterms:created>
  <dcterms:modified xsi:type="dcterms:W3CDTF">2024-01-26T14:06:30Z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2024-01-26T00:00:00Z</vt:filetime>
  </property>
  <property fmtid="{D5CDD505-2E9C-101B-9397-08002B2CF9AE}" pid="5" name="Producer">
    <vt:lpwstr>Microsoft® Word 2016</vt:lpwstr>
  </property>
</Properties>
</file>